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225" w:type="dxa"/>
          <w:right w:w="225" w:type="dxa"/>
        </w:tblCellMar>
        <w:tblLook w:val="04A0"/>
      </w:tblPr>
      <w:tblGrid>
        <w:gridCol w:w="9955"/>
      </w:tblGrid>
      <w:tr w:rsidR="000804EA" w:rsidRPr="00F005D5" w:rsidTr="008E6707">
        <w:trPr>
          <w:trHeight w:val="15003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600" w:type="dxa"/>
              <w:bottom w:w="0" w:type="dxa"/>
              <w:right w:w="0" w:type="dxa"/>
            </w:tcMar>
            <w:hideMark/>
          </w:tcPr>
          <w:p w:rsidR="000804EA" w:rsidRPr="00F005D5" w:rsidRDefault="000804EA" w:rsidP="008E6707">
            <w:pPr>
              <w:pStyle w:val="a7"/>
              <w:spacing w:before="0" w:beforeAutospacing="0" w:after="0" w:afterAutospacing="0"/>
              <w:jc w:val="right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Утверждаю: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jc w:val="right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Директор МКУК "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Котляревский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СДК"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jc w:val="right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Тарасова Т.И.----------------------</w:t>
            </w:r>
          </w:p>
          <w:p w:rsidR="000804EA" w:rsidRPr="00F005D5" w:rsidRDefault="00F005D5" w:rsidP="008E6707">
            <w:pPr>
              <w:pStyle w:val="a7"/>
              <w:spacing w:before="0" w:beforeAutospacing="0" w:after="0" w:afterAutospacing="0"/>
              <w:jc w:val="right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20 декабря 2017г</w:t>
            </w:r>
            <w:r w:rsidR="000804EA" w:rsidRPr="00F005D5">
              <w:rPr>
                <w:rFonts w:asciiTheme="majorHAnsi" w:hAnsiTheme="majorHAnsi" w:cs="Arial"/>
                <w:i/>
                <w:sz w:val="23"/>
                <w:szCs w:val="23"/>
              </w:rPr>
              <w:t>.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ind w:right="-143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jc w:val="right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jc w:val="right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jc w:val="center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jc w:val="center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jc w:val="center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jc w:val="center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jc w:val="center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jc w:val="center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jc w:val="center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jc w:val="center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jc w:val="center"/>
              <w:rPr>
                <w:rFonts w:asciiTheme="majorHAnsi" w:hAnsiTheme="majorHAnsi" w:cs="Arial"/>
                <w:b/>
                <w:bCs/>
                <w:i/>
                <w:sz w:val="36"/>
                <w:szCs w:val="36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40"/>
                <w:szCs w:val="40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40"/>
                <w:szCs w:val="40"/>
              </w:rPr>
              <w:t> Отчет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36"/>
                <w:szCs w:val="36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36"/>
                <w:szCs w:val="36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36"/>
                <w:szCs w:val="36"/>
              </w:rPr>
            </w:pPr>
            <w:r w:rsidRPr="00F005D5">
              <w:rPr>
                <w:rFonts w:asciiTheme="majorHAnsi" w:hAnsiTheme="majorHAnsi" w:cs="Arial"/>
                <w:i/>
                <w:sz w:val="36"/>
                <w:szCs w:val="36"/>
              </w:rPr>
              <w:t>Муниципального Казенного Учреждения Культуры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36"/>
                <w:szCs w:val="36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36"/>
                <w:szCs w:val="36"/>
              </w:rPr>
              <w:t xml:space="preserve">«Дом культуры ст. </w:t>
            </w:r>
            <w:proofErr w:type="spellStart"/>
            <w:r w:rsidRPr="00F005D5">
              <w:rPr>
                <w:rFonts w:asciiTheme="majorHAnsi" w:hAnsiTheme="majorHAnsi" w:cs="Arial"/>
                <w:b/>
                <w:bCs/>
                <w:i/>
                <w:sz w:val="36"/>
                <w:szCs w:val="36"/>
              </w:rPr>
              <w:t>Котляревская</w:t>
            </w:r>
            <w:proofErr w:type="spellEnd"/>
            <w:r w:rsidRPr="00F005D5">
              <w:rPr>
                <w:rFonts w:asciiTheme="majorHAnsi" w:hAnsiTheme="majorHAnsi" w:cs="Arial"/>
                <w:b/>
                <w:bCs/>
                <w:i/>
                <w:sz w:val="36"/>
                <w:szCs w:val="36"/>
              </w:rPr>
              <w:t>»</w:t>
            </w:r>
          </w:p>
          <w:p w:rsidR="000804EA" w:rsidRPr="00F005D5" w:rsidRDefault="00F005D5" w:rsidP="008E6707">
            <w:pPr>
              <w:pStyle w:val="a7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36"/>
                <w:szCs w:val="36"/>
              </w:rPr>
            </w:pPr>
            <w:r>
              <w:rPr>
                <w:rFonts w:asciiTheme="majorHAnsi" w:hAnsiTheme="majorHAnsi" w:cs="Arial"/>
                <w:b/>
                <w:bCs/>
                <w:i/>
                <w:sz w:val="36"/>
                <w:szCs w:val="36"/>
              </w:rPr>
              <w:t>за 2017</w:t>
            </w:r>
            <w:r w:rsidR="000804EA" w:rsidRPr="00F005D5">
              <w:rPr>
                <w:rFonts w:asciiTheme="majorHAnsi" w:hAnsiTheme="majorHAnsi" w:cs="Arial"/>
                <w:b/>
                <w:bCs/>
                <w:i/>
                <w:sz w:val="36"/>
                <w:szCs w:val="36"/>
              </w:rPr>
              <w:t xml:space="preserve"> год.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lastRenderedPageBreak/>
              <w:t>ОГЛАВЛЕНИЕ                                                                                                   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  <w:u w:val="single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1.    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ПАСПОРТ   УЧРЕЖДЕНИЯ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                                               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2    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ОБЩАЯ ХАРАКТЕРИСТИКА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РАЗДЕЛ   3    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ОСНОВНАЯ ДЕЯТЕЛЬНОСТЬ 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                            МКУК "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Котляревский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СДК"  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                                     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4    ОСНОВНЫЕ НАПРАВЛЕНИЯ РАБОТЫ </w:t>
            </w:r>
            <w:proofErr w:type="spellStart"/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Котляревского</w:t>
            </w:r>
            <w:proofErr w:type="spellEnd"/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 СДК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                  4.1 ВОЗРОЖДЕНИЕ И РАЗВИТИЕ ТРАДИЦИОННОЙ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                   НАРОДНОЙ КУЛЬТУРЫ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                  4.2 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ПАТРИОТИЧЕСКОЕ ВОСПИТАНИЕ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               4.3  РАБОТА С ДЕТЬМИ, СЕМЬЕЙ,  МОЛОДЕЖЬЮ,                    ВЕТЕРАНАМИ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5      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МЕТОДИЧЕСКАЯ РАБОТА 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                                                     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6    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МАТЕРИАЛЬНО – ТЕХНИЧЕСКАЯ  БАЗА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                         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                             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7    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ИННОВАЦИОННАЯ ДЕЯТЕЛЬНОСТЬ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                     УЧРЕЖДЕНИЯ 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                                                                       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8   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ДОСТИЖЕНИЯ ГОДА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 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                                                           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9    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ФИНАНСИРОВАНИЕ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 РАЗДЕЛ 10  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НОРМАТИВНЫЕ ЛОКАЛЬНЫЕ АКТЫ                                  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РАЗДЕЛ 11      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ПЕРСПЕКТИВЫ. ПРОЛЕМЫ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                                                  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 w:line="276" w:lineRule="auto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Раздел 1.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Паспорт учреждения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                                                                           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4340"/>
              <w:gridCol w:w="4999"/>
            </w:tblGrid>
            <w:tr w:rsidR="000804EA" w:rsidRPr="00F005D5" w:rsidTr="008E6707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Точное наименование муниципального учреждения (полное и сокращенное по уставу)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Муниципальное Казенное Учреждение Культуры</w:t>
                  </w:r>
                </w:p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 xml:space="preserve">« Дом культуры ст. </w:t>
                  </w:r>
                  <w:proofErr w:type="spellStart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Котляревская</w:t>
                  </w:r>
                  <w:proofErr w:type="spellEnd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»</w:t>
                  </w:r>
                </w:p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 xml:space="preserve">МКУК « </w:t>
                  </w:r>
                  <w:proofErr w:type="spellStart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Котляревский</w:t>
                  </w:r>
                  <w:proofErr w:type="spellEnd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 xml:space="preserve"> СДК»</w:t>
                  </w:r>
                </w:p>
              </w:tc>
            </w:tr>
            <w:tr w:rsidR="000804EA" w:rsidRPr="00F005D5" w:rsidTr="008E6707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Учредитель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Администрация  </w:t>
                  </w:r>
                  <w:proofErr w:type="spellStart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с.п.ст.Котляревская</w:t>
                  </w:r>
                  <w:proofErr w:type="spellEnd"/>
                </w:p>
              </w:tc>
            </w:tr>
            <w:tr w:rsidR="000804EA" w:rsidRPr="00F005D5" w:rsidTr="008E6707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 xml:space="preserve">Индекс, адрес, телефон, факс, </w:t>
                  </w:r>
                  <w:proofErr w:type="spellStart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E-mail</w:t>
                  </w:r>
                  <w:proofErr w:type="spellEnd"/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 xml:space="preserve">361103: КБР. Майский район, </w:t>
                  </w:r>
                  <w:proofErr w:type="spellStart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ст.Котляревская</w:t>
                  </w:r>
                  <w:proofErr w:type="spellEnd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, ул. Лебедевых № 93.</w:t>
                  </w:r>
                </w:p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88663343261</w:t>
                  </w:r>
                </w:p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  <w:lang w:val="en-US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  <w:lang w:val="en-US"/>
                    </w:rPr>
                    <w:t>kotlyarevskoysdk@mail.ru</w:t>
                  </w:r>
                </w:p>
              </w:tc>
            </w:tr>
            <w:tr w:rsidR="000804EA" w:rsidRPr="00F005D5" w:rsidTr="008E6707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Ф.И.О. директора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  <w:lang w:val="en-US"/>
                    </w:rPr>
                    <w:t xml:space="preserve"> </w:t>
                  </w: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Тарасова Татьяна Ивановна</w:t>
                  </w:r>
                </w:p>
              </w:tc>
            </w:tr>
            <w:tr w:rsidR="000804EA" w:rsidRPr="00F005D5" w:rsidTr="008E6707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Год  создания учреждения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 1962</w:t>
                  </w:r>
                </w:p>
              </w:tc>
            </w:tr>
            <w:tr w:rsidR="000804EA" w:rsidRPr="00F005D5" w:rsidTr="008E6707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Структура учреждения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 </w:t>
                  </w:r>
                </w:p>
              </w:tc>
            </w:tr>
            <w:tr w:rsidR="000804EA" w:rsidRPr="00F005D5" w:rsidTr="008E6707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Категории обслуживаемого населения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- дети                      - взрослое население</w:t>
                  </w:r>
                </w:p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- молодежь             - пожилые люди</w:t>
                  </w:r>
                </w:p>
              </w:tc>
            </w:tr>
            <w:tr w:rsidR="000804EA" w:rsidRPr="00F005D5" w:rsidTr="008E6707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Перечень услуг</w:t>
                  </w:r>
                </w:p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 </w:t>
                  </w:r>
                </w:p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 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Дискотеки молодежные;  дискотеки детские и подростковые; дискотеки 80-90-х годов;  праздники народного календаря /гуляния/; концерты; игровые, конкурсные, развлекательные, познавательные программы; районные конкурсы;  вечера отдыха  для семей и пожилых,  разработка сценариев и проведение мероприятий.</w:t>
                  </w:r>
                </w:p>
              </w:tc>
            </w:tr>
            <w:tr w:rsidR="000804EA" w:rsidRPr="00F005D5" w:rsidTr="008E6707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Количество мероприятий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300</w:t>
                  </w:r>
                </w:p>
              </w:tc>
            </w:tr>
            <w:tr w:rsidR="000804EA" w:rsidRPr="00F005D5" w:rsidTr="008E6707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Количество посетителей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F005D5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248</w:t>
                  </w:r>
                  <w:r w:rsidR="000804EA"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00</w:t>
                  </w:r>
                </w:p>
              </w:tc>
            </w:tr>
            <w:tr w:rsidR="000804EA" w:rsidRPr="00F005D5" w:rsidTr="008E6707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Количество клубных формирований (участников)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17</w:t>
                  </w:r>
                </w:p>
              </w:tc>
            </w:tr>
            <w:tr w:rsidR="000804EA" w:rsidRPr="00F005D5" w:rsidTr="008E6707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Наличие выхода в интернет (сеть)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имеется</w:t>
                  </w:r>
                </w:p>
              </w:tc>
            </w:tr>
            <w:tr w:rsidR="000804EA" w:rsidRPr="00F005D5" w:rsidTr="008E6707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Наличие собственного сайта (адрес)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нет</w:t>
                  </w:r>
                </w:p>
              </w:tc>
            </w:tr>
            <w:tr w:rsidR="000804EA" w:rsidRPr="00F005D5" w:rsidTr="008E6707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Число штатных работников, из них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F005D5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6</w:t>
                  </w:r>
                </w:p>
              </w:tc>
            </w:tr>
            <w:tr w:rsidR="000804EA" w:rsidRPr="00F005D5" w:rsidTr="008E6707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 xml:space="preserve">- специалисты </w:t>
                  </w:r>
                  <w:proofErr w:type="spellStart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культурно-досугового</w:t>
                  </w:r>
                  <w:proofErr w:type="spellEnd"/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 xml:space="preserve"> профиля (основной персонал)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F005D5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,4</w:t>
                  </w:r>
                </w:p>
              </w:tc>
            </w:tr>
            <w:tr w:rsidR="000804EA" w:rsidRPr="00F005D5" w:rsidTr="008E6707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- вспомогательный персонал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F005D5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2</w:t>
                  </w:r>
                </w:p>
              </w:tc>
            </w:tr>
            <w:tr w:rsidR="000804EA" w:rsidRPr="00F005D5" w:rsidTr="008E6707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Работники, имеющие звания и государственные награды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1</w:t>
                  </w:r>
                </w:p>
              </w:tc>
            </w:tr>
            <w:tr w:rsidR="000804EA" w:rsidRPr="00F005D5" w:rsidTr="008E6707">
              <w:trPr>
                <w:tblCellSpacing w:w="0" w:type="dxa"/>
              </w:trPr>
              <w:tc>
                <w:tcPr>
                  <w:tcW w:w="44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b/>
                      <w:bCs/>
                      <w:i/>
                      <w:sz w:val="23"/>
                      <w:szCs w:val="23"/>
                    </w:rPr>
                  </w:pPr>
                </w:p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b/>
                      <w:bCs/>
                      <w:i/>
                      <w:sz w:val="23"/>
                      <w:szCs w:val="23"/>
                    </w:rPr>
                    <w:t>Подпись директора</w:t>
                  </w:r>
                </w:p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b/>
                      <w:bCs/>
                      <w:i/>
                      <w:sz w:val="23"/>
                      <w:szCs w:val="23"/>
                    </w:rPr>
                    <w:t> </w:t>
                  </w:r>
                </w:p>
              </w:tc>
              <w:tc>
                <w:tcPr>
                  <w:tcW w:w="51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 </w:t>
                  </w:r>
                </w:p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</w:p>
              </w:tc>
            </w:tr>
          </w:tbl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Раздел 2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 xml:space="preserve">Общая  характеристика МКУК "Дом культуры ст. </w:t>
            </w:r>
            <w:proofErr w:type="spellStart"/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Котляревская</w:t>
            </w:r>
            <w:proofErr w:type="spellEnd"/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"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МКУК "Дом культуры ст.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Котляревская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" является самостоятельным учреждением со статусом  юридического лица с  18.05. 2006 года. Директором МКУК "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Котляревский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СДК" является Тарасова Татьяна Ивановна.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В составе МКУК «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Котляревский</w:t>
            </w:r>
            <w:proofErr w:type="spellEnd"/>
            <w:r w:rsid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СДК» по состоянию на 01-01-2018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года находится два филиала "МУЗЕЙ" и "БИБЛИОТЕКА"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Музей станицы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Котляревской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, расположен по ул. Лебедевых 95;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Библиотека по ул. Лебедевых 85.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Права собственности на имущество и земельные участки</w:t>
            </w:r>
            <w:r w:rsid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оформлены.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МКУК "Дом культуры ст.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Котляревская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" расположено на территории сельского поселения станицы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Котляревская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.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Раздел 3.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Основная деятельность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Дом Культуры считает своей целью – удовлетворение духовных потребностей и культурных запросов населения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Котляревского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сельского поселения, создание условий для развития творческой инициативы и организации отдыха людей, проживающих на обслуживаемой территории.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 Реализуя эти цели, Дом культуры осуществляет свою деятельность дифференцированно, на основе конкретных запросов и потребностей населения, активно используя средства и формы организации досуга, расширяя спектр культурных услуг и качество создаваемого культурного продукта.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Задача  поддержать тех, для кого занятия всеми видами творчества становятся предпочтительным времяпрепровождением (во всех возрастных группах).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  <w:u w:val="single"/>
              </w:rPr>
              <w:t>Цели работы: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 — Организация досуга и приобщение жителей муниципального образования к творчеству, культурному развитию и самообразованию, любительскому искусству и ремеслам.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  <w:u w:val="single"/>
              </w:rPr>
              <w:t>Задачи: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 — Удовлетворение потребностей населения в сохранении и развитии традиционного художественного народного творчества, любительского искусства, другой самодеятельной творческой инициативы и социально-культурной активности населения;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 — Создание благоприятных условий для организации культурного досуга и отдыха жителей муниципального образования;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   — Предоставление услуг социально-культурного, просветительского, оздоровительного и развлекательного характера, доступных для широких слоев населения;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 — Поддержка и развитие самобытных национальных культур, народных промыслов и ремесел;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 — Развитие современных форм организации культурного досуга с учетом потребностей различных социально-возрастных групп населения.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Для достижения установленных целей   осуществляет следующие 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  <w:u w:val="single"/>
              </w:rPr>
              <w:t>виды деятельности: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 — Создание и организация работы любительских творческих коллективов, кружков, студий, любительских объединений, клубов по интересам различной направленности и других клубных формирований;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   — Проведение,  различных по форме и тематике, культурно-массовых мероприятий, праздников, представлений, смотров, фестивалей, конкурсов, концертов, выставок, вечеров, спектаклей, игровых развлекательных программ и других форм  показа результатов творческой деятельности клубных формирований.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lastRenderedPageBreak/>
              <w:t> 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4 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Формы работы учреждений сферы культуры.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Основные  направления  работы  </w:t>
            </w:r>
            <w:proofErr w:type="spellStart"/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Котляревского</w:t>
            </w:r>
            <w:proofErr w:type="spellEnd"/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 Д/К 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Решая  вопросы  нравственного, эстетического,  военно-патриотического,  правового,  трудового,  физического  воспитания работа  </w:t>
            </w:r>
            <w:proofErr w:type="spellStart"/>
            <w:r w:rsid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Котляревского</w:t>
            </w:r>
            <w:proofErr w:type="spellEnd"/>
            <w:r w:rsid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ДК  в  20167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году  строилась  по  нескольким  направлениям: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-нравственное  воспитание;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-эстетическое;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-патриотическое;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терроризма и экстремизма;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-трудовое  воспитание;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-физическое воспитание.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        При  проведении  мероприятий  большое  внимание  уделялось  идейно-художественному  уровню.  В  подготовке и проведении  мероприятий  принимали  участие  работники 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Котляревского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ДК.  С  целью  повышения  профессионального  мастерства  работниками  ДК  изучался  передовой  опыт  работников  культуры,   производился  обмен  опытом,  изучалась  методическая  литература.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Работа  ДК  велась  совместно  с  администрацией  сельского поселения ст.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Котляревская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, МОУ СОШ №8, детским  садом «Светлячок»,   расположенных  на  территории  ст.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Котляревской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 . С  целью  профилактики  безнадзорности  правонарушений  и  преступности  ДК  работал  в  контакте  с  правоохранительными  орг</w:t>
            </w:r>
            <w:r w:rsidR="00F005D5">
              <w:rPr>
                <w:rFonts w:asciiTheme="majorHAnsi" w:hAnsiTheme="majorHAnsi" w:cs="Arial"/>
                <w:i/>
                <w:sz w:val="23"/>
                <w:szCs w:val="23"/>
              </w:rPr>
              <w:t>анами. Активную  работу  в  2017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году  вели    клубы  по  интересам: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1. Молодежный дискоклуб "Свидание", 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2 Детский клуб "Веселые забавы".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3.Детский платный летний клуб "Непоседы"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4.Семейный клуб "Уют".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5. Детский клуб "Я рисую песком".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6.Детский дискоклуб "Веселые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вытв</w:t>
            </w:r>
            <w:r w:rsidR="00F005D5">
              <w:rPr>
                <w:rFonts w:asciiTheme="majorHAnsi" w:hAnsiTheme="majorHAnsi" w:cs="Arial"/>
                <w:i/>
                <w:sz w:val="23"/>
                <w:szCs w:val="23"/>
              </w:rPr>
              <w:t>о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ряшки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".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7. Молодежный клуб "Мир кино".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8. Казачий клуб "Посиделки для казаков".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9. Клуб любителей цветов "Мой прекрасный палисад".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color w:val="C00000"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10. Клуб "Умелые ручки"</w:t>
            </w:r>
            <w:r w:rsidRPr="00F005D5">
              <w:rPr>
                <w:rFonts w:asciiTheme="majorHAnsi" w:hAnsiTheme="majorHAnsi" w:cs="Arial"/>
                <w:i/>
                <w:color w:val="C00000"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Количество  проведенных  за  год  мероприятий 300  .  Дети  и  подростки  были  заняты   в  кружках  художественной  самодеятельности: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1.Младший  танцевальный  коллектив «Альтаир»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2. Старший танцевальный  коллектив «Альтаир»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3. Хор старинной казачьей песни "Мы терские казаки"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4.Театральн</w:t>
            </w:r>
            <w:r w:rsidR="00F005D5">
              <w:rPr>
                <w:rFonts w:asciiTheme="majorHAnsi" w:hAnsiTheme="majorHAnsi" w:cs="Arial"/>
                <w:i/>
                <w:sz w:val="23"/>
                <w:szCs w:val="23"/>
              </w:rPr>
              <w:t>ая студия " Р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адужные волны"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5. Кружок вокального пения "Ручеек"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6. Детская вокальная группа "Восторг".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7. Вокальная группа "Казачий двор"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0804EA" w:rsidRPr="00F005D5" w:rsidRDefault="00F005D5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i/>
                <w:sz w:val="23"/>
                <w:szCs w:val="23"/>
              </w:rPr>
              <w:t>За 2017</w:t>
            </w:r>
            <w:r w:rsidR="000804E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год  в </w:t>
            </w:r>
            <w:proofErr w:type="spellStart"/>
            <w:r w:rsidR="000804EA"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Котляревском</w:t>
            </w:r>
            <w:proofErr w:type="spellEnd"/>
            <w:r w:rsidR="000804E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ДК было  проведено:</w:t>
            </w:r>
          </w:p>
          <w:p w:rsidR="000804EA" w:rsidRPr="00F005D5" w:rsidRDefault="00F005D5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color w:val="FF0000"/>
                <w:sz w:val="23"/>
                <w:szCs w:val="23"/>
              </w:rPr>
            </w:pPr>
            <w:r>
              <w:rPr>
                <w:rFonts w:asciiTheme="majorHAnsi" w:hAnsiTheme="majorHAnsi" w:cs="Arial"/>
                <w:i/>
                <w:sz w:val="23"/>
                <w:szCs w:val="23"/>
              </w:rPr>
              <w:t>260</w:t>
            </w:r>
            <w:r w:rsidR="000804E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– </w:t>
            </w:r>
            <w:proofErr w:type="spellStart"/>
            <w:r w:rsidR="000804EA" w:rsidRPr="00F005D5">
              <w:rPr>
                <w:rFonts w:asciiTheme="majorHAnsi" w:hAnsiTheme="majorHAnsi" w:cs="Arial"/>
                <w:i/>
                <w:sz w:val="23"/>
                <w:szCs w:val="23"/>
              </w:rPr>
              <w:t>кул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>ьтурно-досуговых</w:t>
            </w:r>
            <w:proofErr w:type="spellEnd"/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 мероприятий и 4</w:t>
            </w:r>
            <w:r w:rsidR="000804E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0- диско и танцевальных вечеров 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Наиболее удавшимися мероприятиями можно считать семейные вечера отдыха, познавательно развлекательные мероприятия для молодежи, тематические дискотеки,  игровые программы для детей, театрализованные представления новогодние праздники, народные гуляния в праздники Масленицы,  Троицы, Дня семьи любви и верности, Дня России, Дня рождения станицы.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Котляревский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ДК не однократно принимал участие в районных и республиканских  конкурсах и фестивалях.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 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4.1 </w:t>
            </w: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ВОЗРОЖДЕНИЕ И РАЗВИТИЕ ТРАДИЦИОННОЙ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lastRenderedPageBreak/>
              <w:t>          НАРОДНОЙ КУЛЬТУРЫ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С  целью  решения задач  нравственного  воспитания,  расширения  интереса  к  исторически  сложившимся  обычаям,  традициям,  обрядам;  формирования  системы  нравственных  чувств,  выработки  правильных  оценок  и  отношений,  использовались  различные  формы  работы.  Проведены  беседы  о  приметах  к  православным  праздникам,  тематические  вечера,    праздники, презентации.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  <w:r w:rsidR="00F005D5">
              <w:rPr>
                <w:rFonts w:asciiTheme="majorHAnsi" w:hAnsiTheme="majorHAnsi" w:cs="Arial"/>
                <w:i/>
                <w:sz w:val="23"/>
                <w:szCs w:val="23"/>
              </w:rPr>
              <w:t>3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1 </w:t>
            </w:r>
            <w:r w:rsidR="00F005D5">
              <w:rPr>
                <w:rFonts w:asciiTheme="majorHAnsi" w:hAnsiTheme="majorHAnsi" w:cs="Arial"/>
                <w:i/>
                <w:sz w:val="23"/>
                <w:szCs w:val="23"/>
              </w:rPr>
              <w:t>декабря 2017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года вся станица собралась на площади у дома культуры на Новогоднее гулянье.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7 января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Котляревский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ДК всех собрал на Рождественские встречи с танцами, играми и гаданиями при свечах.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Одним из красочных мероприятий, которое порадовало жителей ст.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Котляревская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на площади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Котляревского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ДК народное гуляние «Широкая масленица». Масленицу провожали шутками, играми и другими веселыми забавами. Гуляли весело, с частушками и хороводами. По традиции, кульминацией праздника стало сожжение чучела Масленицы.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26 августа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этого года   прошел праздник «</w:t>
            </w:r>
            <w:r w:rsid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День рождения ст. </w:t>
            </w:r>
            <w:proofErr w:type="spellStart"/>
            <w:r w:rsid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Котляревской</w:t>
            </w:r>
            <w:proofErr w:type="spellEnd"/>
            <w:r w:rsidR="00F005D5">
              <w:rPr>
                <w:rFonts w:asciiTheme="majorHAnsi" w:hAnsiTheme="majorHAnsi" w:cs="Arial"/>
                <w:i/>
                <w:sz w:val="23"/>
                <w:szCs w:val="23"/>
              </w:rPr>
              <w:t>», основной темой которого было празднование 55 летнего юбилея дома культуры.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В этот день чествовали </w:t>
            </w:r>
            <w:r w:rsidR="00F005D5">
              <w:rPr>
                <w:rFonts w:asciiTheme="majorHAnsi" w:hAnsiTheme="majorHAnsi" w:cs="Arial"/>
                <w:i/>
                <w:sz w:val="23"/>
                <w:szCs w:val="23"/>
              </w:rPr>
              <w:t>работников дома культуры.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станицы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Котляревской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", отмечали памятными подарками победителей конкурсов "На самый лучший двор", самый лучший "Палисад", на самый лучший магазин"( конкурс для предпринимателей) ,отмечали отличников учебы и спорта.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Как и положено ко дню станицы работники ДК подготовили обширную концертную программу. В течении </w:t>
            </w:r>
            <w:r w:rsidR="00F005D5">
              <w:rPr>
                <w:rFonts w:asciiTheme="majorHAnsi" w:hAnsiTheme="majorHAnsi" w:cs="Arial"/>
                <w:i/>
                <w:sz w:val="23"/>
                <w:szCs w:val="23"/>
              </w:rPr>
              <w:t>4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–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х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часов для собравшихся на площади пели, танцевали и разыгрывали сценки участники художественной самодеятельности</w:t>
            </w:r>
            <w:r w:rsid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дома культуры  и гостей праздника- творческие коллективы района.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Ну, и как водится, ни один праздник не обходится без игр и веселых развлечений. А их  было предостаточно. Люди с удовольствием играли и принимали участие в конкурсах. На площади звучала музыка, продавались шашлыки и работали аттракционы. Затем звуки динамичной музыки возвестили о начале основной и самой долгожданной части праздника « Танцы под звездами» и праздничный салют.</w:t>
            </w:r>
          </w:p>
          <w:p w:rsidR="000804EA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Сотрудники Дома Культуры стараются проводить работу по сохранению и развитию народного творчества, но не все направления этой деятельности охвачены в полном объеме, теряются нити преемственности между стариной и современностью.</w:t>
            </w:r>
          </w:p>
          <w:p w:rsidR="008560FF" w:rsidRPr="00F005D5" w:rsidRDefault="008560FF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8560FF" w:rsidRDefault="00F005D5" w:rsidP="008E6707">
            <w:pPr>
              <w:rPr>
                <w:rFonts w:asciiTheme="majorHAnsi" w:hAnsiTheme="majorHAnsi" w:cs="Helvetica"/>
                <w:sz w:val="23"/>
                <w:szCs w:val="23"/>
              </w:rPr>
            </w:pPr>
            <w:r>
              <w:rPr>
                <w:rFonts w:asciiTheme="majorHAnsi" w:hAnsiTheme="majorHAnsi" w:cs="Helvetica"/>
                <w:b/>
                <w:sz w:val="23"/>
                <w:szCs w:val="23"/>
              </w:rPr>
              <w:t>19</w:t>
            </w:r>
            <w:r w:rsidR="000804EA" w:rsidRPr="00F005D5">
              <w:rPr>
                <w:rFonts w:asciiTheme="majorHAnsi" w:hAnsiTheme="majorHAnsi" w:cs="Helvetica"/>
                <w:b/>
                <w:sz w:val="23"/>
                <w:szCs w:val="23"/>
              </w:rPr>
              <w:t xml:space="preserve"> </w:t>
            </w:r>
            <w:r w:rsidR="00E47E57">
              <w:rPr>
                <w:rFonts w:asciiTheme="majorHAnsi" w:hAnsiTheme="majorHAnsi" w:cs="Helvetica"/>
                <w:b/>
                <w:sz w:val="23"/>
                <w:szCs w:val="23"/>
              </w:rPr>
              <w:t>октября</w:t>
            </w:r>
            <w:r w:rsidR="000804EA" w:rsidRPr="00F005D5">
              <w:rPr>
                <w:rFonts w:asciiTheme="majorHAnsi" w:hAnsiTheme="majorHAnsi" w:cs="Helvetica"/>
                <w:sz w:val="23"/>
                <w:szCs w:val="23"/>
              </w:rPr>
              <w:t xml:space="preserve"> в </w:t>
            </w:r>
            <w:r w:rsidR="008560FF">
              <w:rPr>
                <w:rFonts w:asciiTheme="majorHAnsi" w:hAnsiTheme="majorHAnsi" w:cs="Helvetica"/>
                <w:sz w:val="23"/>
                <w:szCs w:val="23"/>
              </w:rPr>
              <w:t xml:space="preserve"> г. Майском проводился районный конкурс казачек . Наша конкурсантка при поддержке всех фольклорных коллективов Дома культуры принимала участие в мероприятии. Были  организованы выставки прикладного искусства, казачья кухня и подготовлены  музыкальные номера. Праздник прошел красочно и интересно, что вызвало большой интерес зрителей и гостей из Республики.</w:t>
            </w:r>
          </w:p>
          <w:p w:rsidR="00E47E57" w:rsidRDefault="00E47E57" w:rsidP="008E6707">
            <w:pPr>
              <w:rPr>
                <w:rFonts w:asciiTheme="majorHAnsi" w:hAnsiTheme="majorHAnsi" w:cs="Helvetica"/>
                <w:sz w:val="23"/>
                <w:szCs w:val="23"/>
              </w:rPr>
            </w:pPr>
          </w:p>
          <w:p w:rsidR="000804EA" w:rsidRPr="00F005D5" w:rsidRDefault="00E47E57" w:rsidP="00E47E57">
            <w:pPr>
              <w:rPr>
                <w:rFonts w:asciiTheme="majorHAnsi" w:hAnsiTheme="majorHAnsi" w:cs="Helvetica"/>
                <w:sz w:val="23"/>
                <w:szCs w:val="23"/>
              </w:rPr>
            </w:pPr>
            <w:r w:rsidRPr="00E47E57">
              <w:rPr>
                <w:rFonts w:asciiTheme="majorHAnsi" w:hAnsiTheme="majorHAnsi" w:cs="Helvetica"/>
                <w:b/>
                <w:sz w:val="23"/>
                <w:szCs w:val="23"/>
              </w:rPr>
              <w:t>21 октября</w:t>
            </w:r>
            <w:r>
              <w:rPr>
                <w:rFonts w:asciiTheme="majorHAnsi" w:hAnsiTheme="majorHAnsi" w:cs="Helvetica"/>
                <w:sz w:val="23"/>
                <w:szCs w:val="23"/>
              </w:rPr>
              <w:t xml:space="preserve"> </w:t>
            </w:r>
            <w:r w:rsidRPr="00F005D5">
              <w:rPr>
                <w:rFonts w:asciiTheme="majorHAnsi" w:hAnsiTheme="majorHAnsi" w:cs="Helvetica"/>
                <w:sz w:val="23"/>
                <w:szCs w:val="23"/>
              </w:rPr>
              <w:t xml:space="preserve">Дом культуры станицы </w:t>
            </w:r>
            <w:proofErr w:type="spellStart"/>
            <w:r w:rsidRPr="00F005D5">
              <w:rPr>
                <w:rFonts w:asciiTheme="majorHAnsi" w:hAnsiTheme="majorHAnsi" w:cs="Helvetica"/>
                <w:sz w:val="23"/>
                <w:szCs w:val="23"/>
              </w:rPr>
              <w:t>Котляревская</w:t>
            </w:r>
            <w:proofErr w:type="spellEnd"/>
            <w:r w:rsidRPr="00F005D5">
              <w:rPr>
                <w:rFonts w:asciiTheme="majorHAnsi" w:hAnsiTheme="majorHAnsi" w:cs="Helvetica"/>
                <w:sz w:val="23"/>
                <w:szCs w:val="23"/>
              </w:rPr>
              <w:t xml:space="preserve"> представлял</w:t>
            </w:r>
            <w:r>
              <w:rPr>
                <w:rFonts w:asciiTheme="majorHAnsi" w:hAnsiTheme="majorHAnsi" w:cs="Helvetica"/>
                <w:sz w:val="23"/>
                <w:szCs w:val="23"/>
              </w:rPr>
              <w:t xml:space="preserve"> Майский район, а именно</w:t>
            </w:r>
            <w:r w:rsidRPr="00F005D5">
              <w:rPr>
                <w:rFonts w:asciiTheme="majorHAnsi" w:hAnsiTheme="majorHAnsi" w:cs="Helvetica"/>
                <w:sz w:val="23"/>
                <w:szCs w:val="23"/>
              </w:rPr>
              <w:t xml:space="preserve"> традиции и обычаи Терского казачества – одного из народов, прожи</w:t>
            </w:r>
            <w:r>
              <w:rPr>
                <w:rFonts w:asciiTheme="majorHAnsi" w:hAnsiTheme="majorHAnsi" w:cs="Helvetica"/>
                <w:sz w:val="23"/>
                <w:szCs w:val="23"/>
              </w:rPr>
              <w:t>вающего в Кабардино-Балкарской Р</w:t>
            </w:r>
            <w:r w:rsidRPr="00F005D5">
              <w:rPr>
                <w:rFonts w:asciiTheme="majorHAnsi" w:hAnsiTheme="majorHAnsi" w:cs="Helvetica"/>
                <w:sz w:val="23"/>
                <w:szCs w:val="23"/>
              </w:rPr>
              <w:t>ес</w:t>
            </w:r>
            <w:r>
              <w:rPr>
                <w:rFonts w:asciiTheme="majorHAnsi" w:hAnsiTheme="majorHAnsi" w:cs="Helvetica"/>
                <w:sz w:val="23"/>
                <w:szCs w:val="23"/>
              </w:rPr>
              <w:t xml:space="preserve">публике </w:t>
            </w:r>
            <w:r w:rsidRPr="00F005D5">
              <w:rPr>
                <w:rFonts w:asciiTheme="majorHAnsi" w:hAnsiTheme="majorHAnsi" w:cs="Helvetica"/>
                <w:sz w:val="23"/>
                <w:szCs w:val="23"/>
              </w:rPr>
              <w:t xml:space="preserve"> </w:t>
            </w:r>
            <w:r>
              <w:rPr>
                <w:rFonts w:asciiTheme="majorHAnsi" w:hAnsiTheme="majorHAnsi" w:cs="Helvetica"/>
                <w:sz w:val="23"/>
                <w:szCs w:val="23"/>
              </w:rPr>
              <w:t xml:space="preserve">на праздновании 190 </w:t>
            </w:r>
            <w:proofErr w:type="spellStart"/>
            <w:r>
              <w:rPr>
                <w:rFonts w:asciiTheme="majorHAnsi" w:hAnsiTheme="majorHAnsi" w:cs="Helvetica"/>
                <w:sz w:val="23"/>
                <w:szCs w:val="23"/>
              </w:rPr>
              <w:t>летия</w:t>
            </w:r>
            <w:proofErr w:type="spellEnd"/>
            <w:r>
              <w:rPr>
                <w:rFonts w:asciiTheme="majorHAnsi" w:hAnsiTheme="majorHAnsi" w:cs="Helvetica"/>
                <w:sz w:val="23"/>
                <w:szCs w:val="23"/>
              </w:rPr>
              <w:t xml:space="preserve"> добровольного вхождения Балкарии в состав России.</w:t>
            </w:r>
          </w:p>
          <w:p w:rsidR="000804EA" w:rsidRPr="00F005D5" w:rsidRDefault="00E47E57" w:rsidP="008E6707">
            <w:pPr>
              <w:rPr>
                <w:rFonts w:asciiTheme="majorHAnsi" w:hAnsiTheme="majorHAnsi" w:cs="Helvetica"/>
                <w:sz w:val="23"/>
                <w:szCs w:val="23"/>
              </w:rPr>
            </w:pPr>
            <w:r>
              <w:rPr>
                <w:rFonts w:asciiTheme="majorHAnsi" w:hAnsiTheme="majorHAnsi" w:cs="Helvetica"/>
                <w:sz w:val="23"/>
                <w:szCs w:val="23"/>
              </w:rPr>
              <w:t xml:space="preserve">   </w:t>
            </w:r>
            <w:r w:rsidR="000804EA" w:rsidRPr="00F005D5">
              <w:rPr>
                <w:rFonts w:asciiTheme="majorHAnsi" w:hAnsiTheme="majorHAnsi" w:cs="Helvetica"/>
                <w:sz w:val="23"/>
                <w:szCs w:val="23"/>
              </w:rPr>
              <w:t xml:space="preserve">Гостей встречали хлебом солью, песнями, танцами. На казачьем подворье были выставлены элементы быта казаков, казачья кухня, выставка декоративно прикладного искусства. Зрителям было интересно буквально все, они с удовольствием рассматривали фотографии первых казаков станицы </w:t>
            </w:r>
            <w:proofErr w:type="spellStart"/>
            <w:r w:rsidR="000804EA" w:rsidRPr="00F005D5">
              <w:rPr>
                <w:rFonts w:asciiTheme="majorHAnsi" w:hAnsiTheme="majorHAnsi" w:cs="Helvetica"/>
                <w:sz w:val="23"/>
                <w:szCs w:val="23"/>
              </w:rPr>
              <w:t>Котляревской</w:t>
            </w:r>
            <w:proofErr w:type="spellEnd"/>
            <w:r w:rsidR="000804EA" w:rsidRPr="00F005D5">
              <w:rPr>
                <w:rFonts w:asciiTheme="majorHAnsi" w:hAnsiTheme="majorHAnsi" w:cs="Helvetica"/>
                <w:sz w:val="23"/>
                <w:szCs w:val="23"/>
              </w:rPr>
              <w:t xml:space="preserve">, книги о ст. </w:t>
            </w:r>
            <w:proofErr w:type="spellStart"/>
            <w:r w:rsidR="000804EA" w:rsidRPr="00F005D5">
              <w:rPr>
                <w:rFonts w:asciiTheme="majorHAnsi" w:hAnsiTheme="majorHAnsi" w:cs="Helvetica"/>
                <w:sz w:val="23"/>
                <w:szCs w:val="23"/>
              </w:rPr>
              <w:t>Котляревской</w:t>
            </w:r>
            <w:proofErr w:type="spellEnd"/>
            <w:r w:rsidR="000804EA" w:rsidRPr="00F005D5">
              <w:rPr>
                <w:rFonts w:asciiTheme="majorHAnsi" w:hAnsiTheme="majorHAnsi" w:cs="Helvetica"/>
                <w:sz w:val="23"/>
                <w:szCs w:val="23"/>
              </w:rPr>
              <w:t>, написанные атаманом Клевцовым М. М., фотографировались с девушками казачками, пробовали блюда и угощались горячим чаем с традиционной казачьей «шишкой». Веселые, задорные песни в исполнении группы «</w:t>
            </w:r>
            <w:r>
              <w:rPr>
                <w:rFonts w:asciiTheme="majorHAnsi" w:hAnsiTheme="majorHAnsi" w:cs="Helvetica"/>
                <w:sz w:val="23"/>
                <w:szCs w:val="23"/>
              </w:rPr>
              <w:t>Буйный Терек</w:t>
            </w:r>
            <w:r w:rsidR="000804EA" w:rsidRPr="00F005D5">
              <w:rPr>
                <w:rFonts w:asciiTheme="majorHAnsi" w:hAnsiTheme="majorHAnsi" w:cs="Helvetica"/>
                <w:sz w:val="23"/>
                <w:szCs w:val="23"/>
              </w:rPr>
              <w:t>» завлекали на наше подворье людей, которые пели и плясали вместе с артистами.</w:t>
            </w:r>
          </w:p>
          <w:p w:rsidR="000804EA" w:rsidRPr="00F005D5" w:rsidRDefault="000804EA" w:rsidP="008E6707">
            <w:pPr>
              <w:rPr>
                <w:rFonts w:asciiTheme="majorHAnsi" w:hAnsiTheme="majorHAnsi" w:cs="Helvetica"/>
                <w:sz w:val="23"/>
                <w:szCs w:val="23"/>
              </w:rPr>
            </w:pPr>
            <w:r w:rsidRPr="00F005D5">
              <w:rPr>
                <w:rFonts w:asciiTheme="majorHAnsi" w:hAnsiTheme="majorHAnsi" w:cs="Helvetica"/>
                <w:noProof/>
                <w:vanish/>
                <w:sz w:val="23"/>
                <w:szCs w:val="23"/>
              </w:rPr>
              <w:drawing>
                <wp:inline distT="0" distB="0" distL="0" distR="0">
                  <wp:extent cx="1219200" cy="1219200"/>
                  <wp:effectExtent l="19050" t="0" r="0" b="0"/>
                  <wp:docPr id="1" name="Рисунок 1" descr="https://all.culture.ru/uploads/0c26bcea7183ca0fbf861805e055c0c4_w128_h128.JPG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ll.culture.ru/uploads/0c26bcea7183ca0fbf861805e055c0c4_w128_h128.JPG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005D5">
              <w:rPr>
                <w:rFonts w:asciiTheme="majorHAnsi" w:hAnsiTheme="majorHAnsi" w:cs="Helvetica"/>
                <w:noProof/>
                <w:vanish/>
                <w:sz w:val="23"/>
                <w:szCs w:val="23"/>
              </w:rPr>
              <w:drawing>
                <wp:inline distT="0" distB="0" distL="0" distR="0">
                  <wp:extent cx="1219200" cy="1219200"/>
                  <wp:effectExtent l="19050" t="0" r="0" b="0"/>
                  <wp:docPr id="2" name="Рисунок 2" descr="https://all.culture.ru/uploads/93b2937bb063bae2ed4babf867d04d57_w128_h128.JPG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ll.culture.ru/uploads/93b2937bb063bae2ed4babf867d04d57_w128_h128.JPG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005D5">
              <w:rPr>
                <w:rFonts w:asciiTheme="majorHAnsi" w:hAnsiTheme="majorHAnsi" w:cs="Helvetica"/>
                <w:noProof/>
                <w:vanish/>
                <w:sz w:val="23"/>
                <w:szCs w:val="23"/>
              </w:rPr>
              <w:drawing>
                <wp:inline distT="0" distB="0" distL="0" distR="0">
                  <wp:extent cx="1219200" cy="1219200"/>
                  <wp:effectExtent l="19050" t="0" r="0" b="0"/>
                  <wp:docPr id="3" name="Рисунок 3" descr="https://all.culture.ru/uploads/5f0a8dd53ef221b860dfb62675d64d1c_w128_h128.JPG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ll.culture.ru/uploads/5f0a8dd53ef221b860dfb62675d64d1c_w128_h128.JPG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005D5">
              <w:rPr>
                <w:rFonts w:asciiTheme="majorHAnsi" w:hAnsiTheme="majorHAnsi" w:cs="Helvetica"/>
                <w:noProof/>
                <w:vanish/>
                <w:sz w:val="23"/>
                <w:szCs w:val="23"/>
              </w:rPr>
              <w:drawing>
                <wp:inline distT="0" distB="0" distL="0" distR="0">
                  <wp:extent cx="1219200" cy="1219200"/>
                  <wp:effectExtent l="19050" t="0" r="0" b="0"/>
                  <wp:docPr id="4" name="Рисунок 4" descr="https://all.culture.ru/uploads/4ceb547fbfe5324e04f9d5757d0a8666_w128_h128.JPG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all.culture.ru/uploads/4ceb547fbfe5324e04f9d5757d0a8666_w128_h128.JPG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005D5">
              <w:rPr>
                <w:rFonts w:asciiTheme="majorHAnsi" w:hAnsiTheme="majorHAnsi" w:cs="Helvetica"/>
                <w:noProof/>
                <w:vanish/>
                <w:sz w:val="23"/>
                <w:szCs w:val="23"/>
              </w:rPr>
              <w:drawing>
                <wp:inline distT="0" distB="0" distL="0" distR="0">
                  <wp:extent cx="1219200" cy="1219200"/>
                  <wp:effectExtent l="19050" t="0" r="0" b="0"/>
                  <wp:docPr id="5" name="Рисунок 5" descr="https://all.culture.ru/uploads/46ef21bf065cefd7d7ae2331b5acdac9_w128_h128.JPG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all.culture.ru/uploads/46ef21bf065cefd7d7ae2331b5acdac9_w128_h128.JPG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005D5">
              <w:rPr>
                <w:rFonts w:asciiTheme="majorHAnsi" w:hAnsiTheme="majorHAnsi" w:cs="Helvetica"/>
                <w:noProof/>
                <w:vanish/>
                <w:sz w:val="23"/>
                <w:szCs w:val="23"/>
              </w:rPr>
              <w:drawing>
                <wp:inline distT="0" distB="0" distL="0" distR="0">
                  <wp:extent cx="1219200" cy="1219200"/>
                  <wp:effectExtent l="19050" t="0" r="0" b="0"/>
                  <wp:docPr id="6" name="Рисунок 6" descr="https://all.culture.ru/uploads/4576fb5837ca9f79deafa64e4994f941_w128_h128.JPG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all.culture.ru/uploads/4576fb5837ca9f79deafa64e4994f941_w128_h128.JPG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005D5">
              <w:rPr>
                <w:rFonts w:asciiTheme="majorHAnsi" w:hAnsiTheme="majorHAnsi" w:cs="Helvetica"/>
                <w:noProof/>
                <w:vanish/>
                <w:sz w:val="23"/>
                <w:szCs w:val="23"/>
              </w:rPr>
              <w:drawing>
                <wp:inline distT="0" distB="0" distL="0" distR="0">
                  <wp:extent cx="1219200" cy="1219200"/>
                  <wp:effectExtent l="19050" t="0" r="0" b="0"/>
                  <wp:docPr id="7" name="Рисунок 7" descr="https://all.culture.ru/uploads/d49e67dd9a84d94c121dd20044a868e8_w128_h128.JP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all.culture.ru/uploads/d49e67dd9a84d94c121dd20044a868e8_w128_h128.JPG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 4.2 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    </w:t>
            </w: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ПАТРИОТИЧЕСКОЕ ВОСПИТАНИЕ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       Воспитание  любви  к  родному  краю,  отчему дому,  Отечеству,  гордости  за  свое  государство,  народ,  формирование  готовности  к  защите  Родины,  чувства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lastRenderedPageBreak/>
              <w:t xml:space="preserve">гражданского  долга – основные  задачи,  которые  решались  при  проведении  мероприятий  по 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патриотическому  воспитанию.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В преддверии празднования  Дня защитника Отечества состоялся вечер отдыха для молодежи. Помимо танцев и развлекательной программы, был показан видеоролик и импровизированное музыкальное поздравление для мужчин.</w:t>
            </w:r>
          </w:p>
          <w:p w:rsidR="000804EA" w:rsidRPr="00F005D5" w:rsidRDefault="00E47E57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b/>
                <w:i/>
                <w:sz w:val="23"/>
                <w:szCs w:val="23"/>
              </w:rPr>
              <w:t>6</w:t>
            </w:r>
            <w:r w:rsidR="000804EA"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 xml:space="preserve"> мая</w:t>
            </w:r>
            <w:r w:rsidR="000804E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был организован и проведен автопробег по местам боевой славы. </w:t>
            </w:r>
            <w:proofErr w:type="spellStart"/>
            <w:r w:rsidR="000804EA"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Котляревцы</w:t>
            </w:r>
            <w:proofErr w:type="spellEnd"/>
            <w:r w:rsidR="000804E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принимали гостей- ветеранов ВОВ.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 </w:t>
            </w:r>
            <w:r w:rsidR="000804EA" w:rsidRPr="00F005D5">
              <w:rPr>
                <w:rFonts w:asciiTheme="majorHAnsi" w:hAnsiTheme="majorHAnsi" w:cs="Arial"/>
                <w:i/>
                <w:sz w:val="23"/>
                <w:szCs w:val="23"/>
              </w:rPr>
              <w:t>Дети читали стихи и пели военные песни у  Мемориала боевой славы.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9 мая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силами работников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Котляревского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ДК, и учащихся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Котляревской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школы были подготовлен и проведен праздничный митинг, посвященные Дню Победы.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В этот день станичники принимали делегации и родственников из Азербайджана, Грузии, Алании, приехавших на могилу своих предков, что стало уже традицией  великого дня.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 Жители станицы собрались на центральной площади Д/К, чтобы почтить память погибших односельчан в годы ВОВ.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Панихиду по погибшим воинам отслужил настоятель церкви Пресвятой Богородицы Отец Алексей.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12 июня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вся станица праздновала День России. Этот праздник стал излюбленным праздником наших жителей. Народное гуляние "</w:t>
            </w:r>
            <w:r w:rsidR="00E47E57">
              <w:rPr>
                <w:rFonts w:asciiTheme="majorHAnsi" w:hAnsiTheme="majorHAnsi" w:cs="Arial"/>
                <w:i/>
                <w:sz w:val="23"/>
                <w:szCs w:val="23"/>
              </w:rPr>
              <w:t>Ликуй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,Россия" в этот вечер как всегда проходило вечером на площади Д/К песни о России, русские танцы, поздравления и сюрпризы от администрации станицы, аттракционы для детей, шашлык создавали атмосферу радости ,гордости за свою Родину. В заключении праздничный салют под песню "Россия Русь храни тебя храни"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  4.3         </w:t>
            </w: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РАБОТА С ДЕТЬМИ, СЕМЬЕЙ, МОЛОДЕЖЬЮ.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С  целью  воспитания  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нравственных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устоев   в  течение  года  проведены  ряд мероприятий   семейного досуга.  В Доме культуры проводились: чаепития, вечера отдыха, конкурсы, вечера за круглыми столиками и другие мероприятия.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Самый любимый семейный праздник – это, конечно же, Новый год!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28-29 декабря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в ДК прошли вечера отдыха «Новый год в кругу друзей», для  взрослых за круглыми столиками была подготовлена конкурсная программа, где семейные пары с удовольствием приняли участие. Для участников художественной самодеятельности  была подготовлена развлекательная шоу программа. 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8 июля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по традиции на площади у Дома культуры ежегодно проходит народное гуляние "</w:t>
            </w:r>
            <w:r w:rsidR="00E47E57">
              <w:rPr>
                <w:rFonts w:asciiTheme="majorHAnsi" w:hAnsiTheme="majorHAnsi" w:cs="Arial"/>
                <w:i/>
                <w:sz w:val="23"/>
                <w:szCs w:val="23"/>
              </w:rPr>
              <w:t>Дом, где согреваются сердца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". Чествование семей многодетных , передовых, много  песен, танцев и подарков подарил этот праздник станичникам.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Работа с детьми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и подростками предполагает активное сотрудничество с образовательными учреждениями. В этом направлении Дом культуры продолжает свою работу во взаимодействии со всеми заинтересованными службами: школа, детский сад.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Работа с детьми осуществляется, начиная с детей дошкольного возраста. Отрадно,  что  работа  с  детской  и  молодёжной  аудиторией  становится  более  активной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Основными формами работы с детьми являются игровые, развлекательные, конкурсные программы, викторины, познавательно-обучающие программы, дискотеки, спортивные соревнования.  Эти формы работы с одной стороны традиционны и проверены временем, а с другой, все они отвечают реалиям сегодняшнего дня, заполнены современными героями и событиями, идеально вписываются в жизнь и досуг современного школьника.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Для детей и подростков в дни зимних школьных каникул прошли конкурсные и игровые программы: «Ура каникулы!», «Зимние забавы»,« Новый год шагает по </w:t>
            </w:r>
            <w:r w:rsidR="00237D12">
              <w:rPr>
                <w:rFonts w:asciiTheme="majorHAnsi" w:hAnsiTheme="majorHAnsi" w:cs="Arial"/>
                <w:i/>
                <w:sz w:val="23"/>
                <w:szCs w:val="23"/>
              </w:rPr>
              <w:t xml:space="preserve">стране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», « Веселые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мультяшки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, турнир по настольному теннису.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1июня.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Ко Дню защиты детей в ДК прошел праздник «</w:t>
            </w:r>
            <w:r w:rsidR="00237D12">
              <w:rPr>
                <w:rFonts w:asciiTheme="majorHAnsi" w:hAnsiTheme="majorHAnsi" w:cs="Arial"/>
                <w:i/>
                <w:sz w:val="23"/>
                <w:szCs w:val="23"/>
              </w:rPr>
              <w:t>мастерская солнца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» Праздник начался с </w:t>
            </w:r>
            <w:r w:rsidR="00237D12">
              <w:rPr>
                <w:rFonts w:asciiTheme="majorHAnsi" w:hAnsiTheme="majorHAnsi" w:cs="Arial"/>
                <w:i/>
                <w:sz w:val="23"/>
                <w:szCs w:val="23"/>
              </w:rPr>
              <w:t>прихода веселого клоуна Феди ребята загадывали желания , а клоун с помощью волшебного цветка их исполнял Затем дети принимали участие в конкурсе рисунков на асфальте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. В этом конкурсе приняли уча</w:t>
            </w:r>
            <w:r w:rsidR="00237D12">
              <w:rPr>
                <w:rFonts w:asciiTheme="majorHAnsi" w:hAnsiTheme="majorHAnsi" w:cs="Arial"/>
                <w:i/>
                <w:sz w:val="23"/>
                <w:szCs w:val="23"/>
              </w:rPr>
              <w:t>стие и маленькие, и подростки. П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раздник продолжила программа для самых маленьких от 5 – 7 лет. Ведущий с детьми водили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lastRenderedPageBreak/>
              <w:t>хороводы, играли в подвижные игры, отгадывали загадки. Дальше началась веселая эстафета для подростков. Победители были награждены памятными подарками. Праздник закончила детская дискотека и демонстрация мультфильма.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6 июня.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По всей России прошел Пушкинский день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Так как дети находятся на летних каникулах, необходимо соблюдать правила дорожного движения. И поэтому, 14 июля в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Котляревском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ДК прошла беседа игра для детей « Веселый пешеход», связанная с правилами ПДД. Дети охотно и грамотно отвечали на вопросы, участвовали в подвижной игре « Автомобиль и пешеход». Самых активных участников наградили небольшими подарками.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15 августа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для детей проводились учебные мультики "</w:t>
            </w:r>
            <w:r w:rsidR="00237D12">
              <w:rPr>
                <w:rFonts w:asciiTheme="majorHAnsi" w:hAnsiTheme="majorHAnsi" w:cs="Arial"/>
                <w:i/>
                <w:sz w:val="23"/>
                <w:szCs w:val="23"/>
              </w:rPr>
              <w:t>Город безопасности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"</w:t>
            </w:r>
          </w:p>
          <w:p w:rsidR="00237D12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Помимо развлекательных мероприятий работники ДК провели,  под непосредственным руководством   администрации,  час интересной информации посвященный антитеррористической пропаганде« Мы против террора»., который состоялся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</w:t>
            </w:r>
            <w:r w:rsidR="00237D12">
              <w:rPr>
                <w:rFonts w:asciiTheme="majorHAnsi" w:hAnsiTheme="majorHAnsi" w:cs="Arial"/>
                <w:b/>
                <w:i/>
                <w:sz w:val="23"/>
                <w:szCs w:val="23"/>
              </w:rPr>
              <w:t>1</w:t>
            </w: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 xml:space="preserve"> сентября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Участники мероприятия Для большей убедительности рассказы выступающих были подкреплены демонстрацией слайдов о наиболее известных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террактах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, произошедших в мире и на территории России в частности.</w:t>
            </w:r>
          </w:p>
          <w:p w:rsidR="000804EA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 Особое впечатление на сидящих в зале произвел показ видеоролика о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Бесланской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трагедии. Он призвал детей не быть через чур беспечными и чаще вспоминать о таком понятии, как « гражданская бдительность».</w:t>
            </w:r>
          </w:p>
          <w:p w:rsidR="00237D12" w:rsidRPr="00F005D5" w:rsidRDefault="00237D12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i/>
                <w:sz w:val="23"/>
                <w:szCs w:val="23"/>
              </w:rPr>
              <w:t>Для ребят старшего школьного возраста  незабываемым стал конкурс видео роликов на тему "Жизнь без наркотиков"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Не забыты   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 и  люди   старшего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 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поколения.  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Для  них  устраиваются  посиделки,  чаепития,  встречи («Нам рано жить воспоминаньями», «Нам года не беда», «Святочные посиделки»). Эти праздники  становятся  для пожилых  людей  поводом  собраться  вместе, вспомнить песни  и танцы своих  лет. Надо отметить, что старшее поколение станицы всегда является самым активным участником на всех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культурно-досуговых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мероприятиях, которые проводится в ДК.  Неоднократно организовывались  поездки  на районные праздничные концерты . 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 С  целью  привлечения  внимания  общественности  к  проблемам  наркомании среди  детей  и  подростков,  формирования  у  детей  и  подростков  позитивной  установки  на  здоровый  образ  жизни. Совместно с библиотекой и музеем  с детьми и подростками, проводился ряд  мероприятий в виде бесед, час интересной информации.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27мая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Ко Всемирному Дню без табака, сотрудники ДК подготовили для подростков час интересной информации « </w:t>
            </w:r>
            <w:r w:rsidR="00237D12">
              <w:rPr>
                <w:rFonts w:asciiTheme="majorHAnsi" w:hAnsiTheme="majorHAnsi" w:cs="Arial"/>
                <w:i/>
                <w:sz w:val="23"/>
                <w:szCs w:val="23"/>
              </w:rPr>
              <w:t>курить вредно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». Детям был показан видеоролик о вреде табака, проведена викторина, небольшая информация о табаке. Так же была оформлена выставка  рисунков. 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Воспитывая  чувство уважения к  труду, людям труда, чувство необходимости трудиться и быть полезным себе и обществу, работники ДК в течение всего года привлекали  к работе в Доме культуры и на его территории  как можно большее количество детей, подростков, учащейся и работающей молодежи.  Участникам  предлагалась посильная работа:  обрезка кустарников, посадка деревьев, прополка. Большая  помощь оказывалась при изготовлении реквизита к праздникам,  оформлении  помещений к мероприятиям.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   «В здоровом теле – здоровый дух!» под таким девизом работники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Котляревского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ДК  были подготовлены спортивные мероприятие  конкурсы, эстафеты, шахматные и шашечные турниры, турниры по настольному теннису. В зимний период с детьми и подростками проводились подвижные игры на воздухе.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5.  </w:t>
            </w: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Методическая работа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Накапливаемые методические материалы, сценарные материалы сценарные разработки собираются и хранятся в тематических папках. Вся литература и сценарный материал распределен по разделам: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фольклор,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lastRenderedPageBreak/>
              <w:t>- детские  праздники и программы,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работа с семьей,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работа с пожилыми людьми,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профессиональные праздники,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работа с молодежью,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военно-патриотическое воспитание,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День Победы.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Фонотека пополнилась музыкальными дисками разнообразных жанров, постоянно обновляется дискотечный фонд современной музыкой молодёжных музыкальных направлений.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Раздел 6.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Материально- техническая база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0804EA" w:rsidRPr="00F005D5" w:rsidRDefault="00237D12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i/>
                <w:sz w:val="23"/>
                <w:szCs w:val="23"/>
              </w:rPr>
              <w:t>В 2017</w:t>
            </w:r>
            <w:r w:rsidR="000804E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году в МКУК "Дом культуры ст. </w:t>
            </w:r>
            <w:proofErr w:type="spellStart"/>
            <w:r w:rsidR="000804EA"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Котляревская</w:t>
            </w:r>
            <w:proofErr w:type="spellEnd"/>
            <w:r w:rsidR="000804EA" w:rsidRPr="00F005D5">
              <w:rPr>
                <w:rFonts w:asciiTheme="majorHAnsi" w:hAnsiTheme="majorHAnsi" w:cs="Arial"/>
                <w:i/>
                <w:sz w:val="23"/>
                <w:szCs w:val="23"/>
              </w:rPr>
              <w:t>" были проведены следующие работы, выполненные из средств  бюджета:</w:t>
            </w:r>
          </w:p>
          <w:p w:rsidR="000804EA" w:rsidRPr="00F005D5" w:rsidRDefault="00237D12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i/>
                <w:sz w:val="23"/>
                <w:szCs w:val="23"/>
              </w:rPr>
              <w:t>-установлено</w:t>
            </w:r>
            <w:r w:rsidR="000804E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>видео наблюдение</w:t>
            </w:r>
            <w:r w:rsidR="000804E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в Доме </w:t>
            </w:r>
            <w:r>
              <w:rPr>
                <w:rFonts w:asciiTheme="majorHAnsi" w:hAnsiTheme="majorHAnsi" w:cs="Arial"/>
                <w:i/>
                <w:sz w:val="23"/>
                <w:szCs w:val="23"/>
              </w:rPr>
              <w:t>культуры</w:t>
            </w:r>
            <w:r w:rsidR="000804EA"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и филиале "Музей";</w:t>
            </w:r>
          </w:p>
          <w:p w:rsidR="000804EA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приобретены канцелярские и хозяйственные товары.</w:t>
            </w:r>
          </w:p>
          <w:p w:rsidR="00237D12" w:rsidRPr="00F005D5" w:rsidRDefault="00237D12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 xml:space="preserve">В этом году МКУК "Дом культуры ст. </w:t>
            </w:r>
            <w:proofErr w:type="spellStart"/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Котлярев</w:t>
            </w:r>
            <w:r w:rsidR="00237D12">
              <w:rPr>
                <w:rFonts w:asciiTheme="majorHAnsi" w:hAnsiTheme="majorHAnsi" w:cs="Arial"/>
                <w:b/>
                <w:i/>
                <w:sz w:val="23"/>
                <w:szCs w:val="23"/>
              </w:rPr>
              <w:t>ская</w:t>
            </w:r>
            <w:proofErr w:type="spellEnd"/>
            <w:r w:rsidR="00237D12">
              <w:rPr>
                <w:rFonts w:asciiTheme="majorHAnsi" w:hAnsiTheme="majorHAnsi" w:cs="Arial"/>
                <w:b/>
                <w:i/>
                <w:sz w:val="23"/>
                <w:szCs w:val="23"/>
              </w:rPr>
              <w:t>" заработал по вне бюджету 6</w:t>
            </w: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0 тысяч рублей, которые были направлены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- приобретение </w:t>
            </w:r>
            <w:r w:rsidR="00237D12">
              <w:rPr>
                <w:rFonts w:asciiTheme="majorHAnsi" w:hAnsiTheme="majorHAnsi" w:cs="Arial"/>
                <w:i/>
                <w:sz w:val="23"/>
                <w:szCs w:val="23"/>
              </w:rPr>
              <w:t>микшерского пульта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;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</w:t>
            </w:r>
            <w:r w:rsidR="00237D12">
              <w:rPr>
                <w:rFonts w:asciiTheme="majorHAnsi" w:hAnsiTheme="majorHAnsi" w:cs="Arial"/>
                <w:i/>
                <w:sz w:val="23"/>
                <w:szCs w:val="23"/>
              </w:rPr>
              <w:t>колонок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;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- </w:t>
            </w:r>
            <w:r w:rsidR="00237D12">
              <w:rPr>
                <w:rFonts w:asciiTheme="majorHAnsi" w:hAnsiTheme="majorHAnsi" w:cs="Arial"/>
                <w:i/>
                <w:sz w:val="23"/>
                <w:szCs w:val="23"/>
              </w:rPr>
              <w:t>пошиты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занавеси в </w:t>
            </w:r>
            <w:r w:rsidR="00237D12">
              <w:rPr>
                <w:rFonts w:asciiTheme="majorHAnsi" w:hAnsiTheme="majorHAnsi" w:cs="Arial"/>
                <w:i/>
                <w:sz w:val="23"/>
                <w:szCs w:val="23"/>
              </w:rPr>
              <w:t>малый зал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дома культуры;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-приобретение </w:t>
            </w:r>
            <w:r w:rsidR="00237D12">
              <w:rPr>
                <w:rFonts w:asciiTheme="majorHAnsi" w:hAnsiTheme="majorHAnsi" w:cs="Arial"/>
                <w:i/>
                <w:sz w:val="23"/>
                <w:szCs w:val="23"/>
              </w:rPr>
              <w:t>стробоскопа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- приобретение </w:t>
            </w:r>
            <w:r w:rsidR="00237D12">
              <w:rPr>
                <w:rFonts w:asciiTheme="majorHAnsi" w:hAnsiTheme="majorHAnsi" w:cs="Arial"/>
                <w:i/>
                <w:sz w:val="23"/>
                <w:szCs w:val="23"/>
              </w:rPr>
              <w:t>сувениров для праздников  и канцелярские принадлежности.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выплату заработной платы за предоставление услуг по проведению диско вечеров.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7. 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Инновационная деятельность  учреждения</w:t>
            </w:r>
          </w:p>
          <w:p w:rsidR="000804EA" w:rsidRPr="00F005D5" w:rsidRDefault="000804EA" w:rsidP="008E6707">
            <w:pPr>
              <w:numPr>
                <w:ilvl w:val="0"/>
                <w:numId w:val="1"/>
              </w:numPr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Ведется видеосъемка мероприятий,  создается видеотека  проведенных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мероприятий.</w:t>
            </w:r>
          </w:p>
          <w:p w:rsidR="000804EA" w:rsidRPr="00F005D5" w:rsidRDefault="000804EA" w:rsidP="008E6707">
            <w:pPr>
              <w:numPr>
                <w:ilvl w:val="0"/>
                <w:numId w:val="2"/>
              </w:numPr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Подготавливаем презентации, показываем через видеопроекторы.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  </w:t>
            </w: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Раздел 8.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Достижения года</w:t>
            </w:r>
          </w:p>
          <w:p w:rsidR="000804EA" w:rsidRDefault="002A6571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Присвоено звание Заслуженный работник культуры </w:t>
            </w:r>
            <w:proofErr w:type="spellStart"/>
            <w:r>
              <w:rPr>
                <w:rFonts w:asciiTheme="majorHAnsi" w:hAnsiTheme="majorHAnsi" w:cs="Arial"/>
                <w:i/>
                <w:sz w:val="23"/>
                <w:szCs w:val="23"/>
              </w:rPr>
              <w:t>Кабардино</w:t>
            </w:r>
            <w:proofErr w:type="spellEnd"/>
            <w:r>
              <w:rPr>
                <w:rFonts w:asciiTheme="majorHAnsi" w:hAnsiTheme="majorHAnsi" w:cs="Arial"/>
                <w:i/>
                <w:sz w:val="23"/>
                <w:szCs w:val="23"/>
              </w:rPr>
              <w:t>- Балкарской Республики</w:t>
            </w:r>
          </w:p>
          <w:p w:rsidR="002A6571" w:rsidRDefault="002A6571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proofErr w:type="spellStart"/>
            <w:r>
              <w:rPr>
                <w:rFonts w:asciiTheme="majorHAnsi" w:hAnsiTheme="majorHAnsi" w:cs="Arial"/>
                <w:i/>
                <w:sz w:val="23"/>
                <w:szCs w:val="23"/>
              </w:rPr>
              <w:t>Москаленко</w:t>
            </w:r>
            <w:proofErr w:type="spellEnd"/>
            <w:r>
              <w:rPr>
                <w:rFonts w:asciiTheme="majorHAnsi" w:hAnsiTheme="majorHAnsi" w:cs="Arial"/>
                <w:i/>
                <w:sz w:val="23"/>
                <w:szCs w:val="23"/>
              </w:rPr>
              <w:t xml:space="preserve"> Александру Павловичу.</w:t>
            </w:r>
          </w:p>
          <w:p w:rsidR="002A6571" w:rsidRPr="00F005D5" w:rsidRDefault="002A6571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 xml:space="preserve">Раздел 9. 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Финансирование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Финансирование учреждения формируется за счет субсидий на выполнение муниципального задания и поступлений от оказания платных услуг.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Раздел 10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Правовая база</w:t>
            </w: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(наличие нормативных локальных актов)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</w:p>
          <w:tbl>
            <w:tblPr>
              <w:tblW w:w="10365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6045"/>
              <w:gridCol w:w="4320"/>
            </w:tblGrid>
            <w:tr w:rsidR="000804EA" w:rsidRPr="00F005D5" w:rsidTr="008E6707">
              <w:trPr>
                <w:tblCellSpacing w:w="0" w:type="dxa"/>
              </w:trPr>
              <w:tc>
                <w:tcPr>
                  <w:tcW w:w="60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Типовое штатное расписание</w:t>
                  </w:r>
                </w:p>
              </w:tc>
              <w:tc>
                <w:tcPr>
                  <w:tcW w:w="4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Имеется</w:t>
                  </w:r>
                </w:p>
              </w:tc>
            </w:tr>
            <w:tr w:rsidR="000804EA" w:rsidRPr="00F005D5" w:rsidTr="008E6707">
              <w:trPr>
                <w:tblCellSpacing w:w="0" w:type="dxa"/>
              </w:trPr>
              <w:tc>
                <w:tcPr>
                  <w:tcW w:w="60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Должностные инструкции сотрудников</w:t>
                  </w:r>
                </w:p>
              </w:tc>
              <w:tc>
                <w:tcPr>
                  <w:tcW w:w="4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Имеется</w:t>
                  </w:r>
                </w:p>
              </w:tc>
            </w:tr>
            <w:tr w:rsidR="000804EA" w:rsidRPr="00F005D5" w:rsidTr="008E6707">
              <w:trPr>
                <w:tblCellSpacing w:w="0" w:type="dxa"/>
              </w:trPr>
              <w:tc>
                <w:tcPr>
                  <w:tcW w:w="60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Положение по оплате труда</w:t>
                  </w:r>
                </w:p>
              </w:tc>
              <w:tc>
                <w:tcPr>
                  <w:tcW w:w="43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804EA" w:rsidRPr="00F005D5" w:rsidRDefault="000804EA" w:rsidP="008E6707">
                  <w:pPr>
                    <w:pStyle w:val="a7"/>
                    <w:spacing w:before="0" w:beforeAutospacing="0" w:after="0" w:afterAutospacing="0"/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</w:pPr>
                  <w:r w:rsidRPr="00F005D5">
                    <w:rPr>
                      <w:rFonts w:asciiTheme="majorHAnsi" w:hAnsiTheme="majorHAnsi" w:cs="Arial"/>
                      <w:i/>
                      <w:sz w:val="23"/>
                      <w:szCs w:val="23"/>
                    </w:rPr>
                    <w:t>Имеется</w:t>
                  </w:r>
                </w:p>
              </w:tc>
            </w:tr>
          </w:tbl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t> </w:t>
            </w:r>
          </w:p>
          <w:p w:rsidR="002A6571" w:rsidRDefault="002A6571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2A6571" w:rsidRDefault="002A6571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bCs/>
                <w:i/>
                <w:sz w:val="23"/>
                <w:szCs w:val="23"/>
              </w:rPr>
              <w:lastRenderedPageBreak/>
              <w:t>Раздел 11.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sz w:val="23"/>
                <w:szCs w:val="23"/>
              </w:rPr>
              <w:t>Перспективы. Проблемы.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iCs/>
                <w:sz w:val="23"/>
                <w:szCs w:val="23"/>
              </w:rPr>
            </w:pP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iCs/>
                <w:sz w:val="23"/>
                <w:szCs w:val="23"/>
              </w:rPr>
              <w:t>Проблемы: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Анализируя состояние развития самодеятельного искусства  необходимо выделить проблемы: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слабая материально-техническая база (транспорт, костюмы, техническое оборудование);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недостаток кружков с использованием современных технологий;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b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b/>
                <w:i/>
                <w:iCs/>
                <w:sz w:val="23"/>
                <w:szCs w:val="23"/>
              </w:rPr>
              <w:t>Перспективы: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устройство детской игровой комнаты "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Беби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хаус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"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- ремонт пола в музее.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- возобновление киносеансов в </w:t>
            </w:r>
            <w:proofErr w:type="spellStart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Котляревском</w:t>
            </w:r>
            <w:proofErr w:type="spellEnd"/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 xml:space="preserve"> ДК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iCs/>
                <w:sz w:val="23"/>
                <w:szCs w:val="23"/>
              </w:rPr>
              <w:t> </w:t>
            </w:r>
          </w:p>
          <w:p w:rsidR="000804EA" w:rsidRPr="00F005D5" w:rsidRDefault="000804EA" w:rsidP="008E6707">
            <w:pPr>
              <w:pStyle w:val="a7"/>
              <w:spacing w:before="0" w:beforeAutospacing="0" w:after="0" w:afterAutospacing="0"/>
              <w:jc w:val="center"/>
              <w:rPr>
                <w:rFonts w:asciiTheme="majorHAnsi" w:hAnsiTheme="majorHAnsi" w:cs="Arial"/>
                <w:i/>
                <w:sz w:val="23"/>
                <w:szCs w:val="23"/>
              </w:rPr>
            </w:pPr>
            <w:r w:rsidRPr="00F005D5">
              <w:rPr>
                <w:rFonts w:asciiTheme="majorHAnsi" w:hAnsiTheme="majorHAnsi" w:cs="Arial"/>
                <w:i/>
                <w:sz w:val="23"/>
                <w:szCs w:val="23"/>
              </w:rPr>
              <w:t> </w:t>
            </w:r>
          </w:p>
        </w:tc>
      </w:tr>
    </w:tbl>
    <w:p w:rsidR="000804EA" w:rsidRPr="00F005D5" w:rsidRDefault="000804EA" w:rsidP="000804EA">
      <w:pPr>
        <w:rPr>
          <w:rFonts w:asciiTheme="majorHAnsi" w:hAnsiTheme="majorHAnsi"/>
        </w:rPr>
      </w:pPr>
    </w:p>
    <w:p w:rsidR="000230FD" w:rsidRPr="00F005D5" w:rsidRDefault="000230FD">
      <w:pPr>
        <w:rPr>
          <w:rFonts w:asciiTheme="majorHAnsi" w:hAnsiTheme="majorHAnsi"/>
        </w:rPr>
      </w:pPr>
    </w:p>
    <w:sectPr w:rsidR="000230FD" w:rsidRPr="00F005D5" w:rsidSect="00AA2F5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2277E"/>
    <w:multiLevelType w:val="multilevel"/>
    <w:tmpl w:val="7A7ED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037A27"/>
    <w:multiLevelType w:val="multilevel"/>
    <w:tmpl w:val="85522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804EA"/>
    <w:rsid w:val="000230FD"/>
    <w:rsid w:val="000804EA"/>
    <w:rsid w:val="0010586F"/>
    <w:rsid w:val="00237D12"/>
    <w:rsid w:val="002A6571"/>
    <w:rsid w:val="002D71E0"/>
    <w:rsid w:val="00821C5B"/>
    <w:rsid w:val="00843507"/>
    <w:rsid w:val="008560FF"/>
    <w:rsid w:val="00A31C4F"/>
    <w:rsid w:val="00CE365C"/>
    <w:rsid w:val="00E47E57"/>
    <w:rsid w:val="00EF5659"/>
    <w:rsid w:val="00F005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4E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21C5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">
    <w:name w:val="heading 3"/>
    <w:basedOn w:val="a"/>
    <w:link w:val="30"/>
    <w:semiHidden/>
    <w:unhideWhenUsed/>
    <w:qFormat/>
    <w:rsid w:val="0010586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0586F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a3">
    <w:name w:val="Emphasis"/>
    <w:qFormat/>
    <w:rsid w:val="00821C5B"/>
    <w:rPr>
      <w:i/>
      <w:iCs/>
    </w:rPr>
  </w:style>
  <w:style w:type="character" w:customStyle="1" w:styleId="10">
    <w:name w:val="Заголовок 1 Знак"/>
    <w:basedOn w:val="a0"/>
    <w:link w:val="1"/>
    <w:rsid w:val="00821C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4">
    <w:name w:val="No Spacing"/>
    <w:uiPriority w:val="1"/>
    <w:qFormat/>
    <w:rsid w:val="00821C5B"/>
    <w:rPr>
      <w:sz w:val="24"/>
      <w:szCs w:val="24"/>
    </w:rPr>
  </w:style>
  <w:style w:type="paragraph" w:styleId="a5">
    <w:name w:val="List Paragraph"/>
    <w:basedOn w:val="a"/>
    <w:qFormat/>
    <w:rsid w:val="00821C5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6">
    <w:name w:val="Strong"/>
    <w:basedOn w:val="a0"/>
    <w:uiPriority w:val="22"/>
    <w:qFormat/>
    <w:rsid w:val="000804EA"/>
    <w:rPr>
      <w:b/>
      <w:bCs/>
    </w:rPr>
  </w:style>
  <w:style w:type="paragraph" w:styleId="a7">
    <w:name w:val="Normal (Web)"/>
    <w:basedOn w:val="a"/>
    <w:uiPriority w:val="99"/>
    <w:unhideWhenUsed/>
    <w:rsid w:val="000804E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all.culture.ru/uploads/full/46ef21bf065cefd7d7ae2331b5acdac9_w2048_h2048.JPG" TargetMode="External"/><Relationship Id="rId18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hyperlink" Target="https://all.culture.ru/uploads/full/93b2937bb063bae2ed4babf867d04d57_w2048_h2048.JPG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all.culture.ru/uploads/full/d49e67dd9a84d94c121dd20044a868e8_w2048_h2048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all.culture.ru/uploads/full/4ceb547fbfe5324e04f9d5757d0a8666_w2048_h2048.JPG" TargetMode="External"/><Relationship Id="rId5" Type="http://schemas.openxmlformats.org/officeDocument/2006/relationships/hyperlink" Target="https://all.culture.ru/uploads/full/0c26bcea7183ca0fbf861805e055c0c4_w2048_h2048.JPG" TargetMode="External"/><Relationship Id="rId15" Type="http://schemas.openxmlformats.org/officeDocument/2006/relationships/hyperlink" Target="https://all.culture.ru/uploads/full/4576fb5837ca9f79deafa64e4994f941_w2048_h2048.JPG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ll.culture.ru/uploads/full/5f0a8dd53ef221b860dfb62675d64d1c_w2048_h2048.JPG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3308</Words>
  <Characters>18861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2017-12-18T11:32:00Z</dcterms:created>
  <dcterms:modified xsi:type="dcterms:W3CDTF">2017-12-18T12:21:00Z</dcterms:modified>
</cp:coreProperties>
</file>